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8B68" w14:textId="77777777" w:rsidR="00B33E4E" w:rsidRPr="00B33E4E" w:rsidRDefault="00B33E4E" w:rsidP="00B33E4E">
      <w:pPr>
        <w:jc w:val="center"/>
        <w:rPr>
          <w:b/>
        </w:rPr>
      </w:pPr>
      <w:r w:rsidRPr="00B33E4E">
        <w:rPr>
          <w:b/>
        </w:rPr>
        <w:t>I</w:t>
      </w:r>
      <w:r>
        <w:rPr>
          <w:b/>
        </w:rPr>
        <w:t>ndiana University</w:t>
      </w:r>
      <w:r w:rsidRPr="00B33E4E">
        <w:rPr>
          <w:b/>
        </w:rPr>
        <w:t xml:space="preserve"> Graduate Faculty Council</w:t>
      </w:r>
    </w:p>
    <w:p w14:paraId="47CDD25F" w14:textId="50B31759" w:rsidR="00B33E4E" w:rsidRDefault="00816247" w:rsidP="00B33E4E">
      <w:pPr>
        <w:jc w:val="center"/>
        <w:rPr>
          <w:b/>
        </w:rPr>
      </w:pPr>
      <w:r>
        <w:rPr>
          <w:b/>
        </w:rPr>
        <w:t>April</w:t>
      </w:r>
      <w:r w:rsidR="00A8045D">
        <w:rPr>
          <w:b/>
        </w:rPr>
        <w:t xml:space="preserve"> </w:t>
      </w:r>
      <w:r>
        <w:rPr>
          <w:b/>
        </w:rPr>
        <w:t>17</w:t>
      </w:r>
      <w:r w:rsidR="00576FDA">
        <w:rPr>
          <w:b/>
        </w:rPr>
        <w:t>, 2017</w:t>
      </w:r>
    </w:p>
    <w:p w14:paraId="754CD4AB" w14:textId="22553F6A" w:rsidR="00F83CE4" w:rsidRDefault="00F83CE4" w:rsidP="00B33E4E">
      <w:pPr>
        <w:jc w:val="center"/>
        <w:rPr>
          <w:b/>
        </w:rPr>
      </w:pPr>
      <w:r>
        <w:rPr>
          <w:b/>
        </w:rPr>
        <w:t>3:30 – 5:00 pm</w:t>
      </w:r>
    </w:p>
    <w:p w14:paraId="5BB8BD3D" w14:textId="77777777" w:rsidR="00763819" w:rsidRDefault="00763819" w:rsidP="00B33E4E">
      <w:pPr>
        <w:jc w:val="center"/>
        <w:rPr>
          <w:b/>
        </w:rPr>
      </w:pPr>
    </w:p>
    <w:p w14:paraId="0E1AC50E" w14:textId="77777777" w:rsidR="00A63A69" w:rsidRDefault="00BD742D" w:rsidP="00A63A69">
      <w:pPr>
        <w:jc w:val="center"/>
        <w:rPr>
          <w:b/>
        </w:rPr>
      </w:pPr>
      <w:r>
        <w:rPr>
          <w:b/>
        </w:rPr>
        <w:t>I</w:t>
      </w:r>
      <w:r w:rsidR="00A63A69">
        <w:rPr>
          <w:b/>
        </w:rPr>
        <w:t>IUB:  BY-004</w:t>
      </w:r>
    </w:p>
    <w:p w14:paraId="340658D8" w14:textId="77777777" w:rsidR="00A63A69" w:rsidRDefault="00A63A69" w:rsidP="00A63A69">
      <w:pPr>
        <w:jc w:val="center"/>
        <w:rPr>
          <w:b/>
        </w:rPr>
      </w:pPr>
      <w:r>
        <w:rPr>
          <w:b/>
        </w:rPr>
        <w:t>IUPUI:  UL-1170B</w:t>
      </w:r>
    </w:p>
    <w:p w14:paraId="728B1721" w14:textId="77777777" w:rsidR="00A63A69" w:rsidRDefault="00A63A69" w:rsidP="00A63A69">
      <w:pPr>
        <w:jc w:val="center"/>
        <w:rPr>
          <w:b/>
        </w:rPr>
      </w:pPr>
      <w:r>
        <w:rPr>
          <w:b/>
        </w:rPr>
        <w:t>IU Video Bridge #238853</w:t>
      </w:r>
    </w:p>
    <w:p w14:paraId="5D0343D3" w14:textId="77777777" w:rsidR="00A63A69" w:rsidRDefault="00A63A69" w:rsidP="00A63A69">
      <w:pPr>
        <w:jc w:val="center"/>
        <w:rPr>
          <w:b/>
        </w:rPr>
      </w:pPr>
    </w:p>
    <w:p w14:paraId="7D9F59EE" w14:textId="2E5F039F" w:rsidR="00B33E4E" w:rsidRDefault="00B33E4E" w:rsidP="00A63A69">
      <w:pPr>
        <w:jc w:val="center"/>
        <w:rPr>
          <w:b/>
          <w:u w:val="single"/>
        </w:rPr>
      </w:pPr>
      <w:r w:rsidRPr="00F83CE4">
        <w:rPr>
          <w:b/>
          <w:u w:val="single"/>
        </w:rPr>
        <w:t>Agenda</w:t>
      </w:r>
    </w:p>
    <w:p w14:paraId="3525E2FD" w14:textId="77777777" w:rsidR="000D258E" w:rsidRDefault="000D258E" w:rsidP="000D258E">
      <w:pPr>
        <w:rPr>
          <w:b/>
          <w:u w:val="single"/>
        </w:rPr>
      </w:pPr>
    </w:p>
    <w:p w14:paraId="0981CD91" w14:textId="51B011EE" w:rsidR="000D258E" w:rsidRDefault="000D258E" w:rsidP="000D258E">
      <w:r w:rsidRPr="000D258E">
        <w:t xml:space="preserve">IUB Attendance – Adam </w:t>
      </w:r>
      <w:proofErr w:type="spellStart"/>
      <w:r w:rsidRPr="000D258E">
        <w:t>Reneker</w:t>
      </w:r>
      <w:proofErr w:type="spellEnd"/>
      <w:r w:rsidRPr="000D258E">
        <w:t>, Jeff Rutherford, Claudia Johnson, Carolyn Calloway-Thomas, Patricia McManus, Troy Smith, Ellen Mackay</w:t>
      </w:r>
      <w:r>
        <w:t xml:space="preserve">, James Wimbush, David </w:t>
      </w:r>
      <w:proofErr w:type="spellStart"/>
      <w:r>
        <w:t>Daleke</w:t>
      </w:r>
      <w:proofErr w:type="spellEnd"/>
      <w:r w:rsidR="00686B2F">
        <w:t>, Raquel Hill</w:t>
      </w:r>
    </w:p>
    <w:p w14:paraId="6D2EFFDC" w14:textId="77777777" w:rsidR="0048147E" w:rsidRDefault="0048147E" w:rsidP="000D258E"/>
    <w:p w14:paraId="3F1A9608" w14:textId="4B23CCDD" w:rsidR="0048147E" w:rsidRDefault="0048147E" w:rsidP="000D258E">
      <w:proofErr w:type="spellStart"/>
      <w:r>
        <w:t>IUPUI</w:t>
      </w:r>
      <w:proofErr w:type="spellEnd"/>
      <w:r>
        <w:t xml:space="preserve"> Attendance – </w:t>
      </w:r>
      <w:r w:rsidR="000F0AAC">
        <w:t xml:space="preserve">Margaret Bauer, Joe Bidwell, Janice Blum, Millie </w:t>
      </w:r>
      <w:proofErr w:type="spellStart"/>
      <w:r w:rsidR="000F0AAC">
        <w:t>Georgiadis</w:t>
      </w:r>
      <w:proofErr w:type="spellEnd"/>
      <w:r w:rsidR="000F0AAC">
        <w:t xml:space="preserve">, Tabitha Hardy, </w:t>
      </w:r>
      <w:bookmarkStart w:id="0" w:name="_GoBack"/>
      <w:bookmarkEnd w:id="0"/>
      <w:r w:rsidR="000F0AAC">
        <w:t xml:space="preserve">Kristy Sheeler, Jody </w:t>
      </w:r>
      <w:proofErr w:type="spellStart"/>
      <w:r w:rsidR="000F0AAC">
        <w:t>Sundt</w:t>
      </w:r>
      <w:proofErr w:type="spellEnd"/>
      <w:r w:rsidR="000F0AAC">
        <w:t>, Diane Von Ah, Yan Liu (for Rebecca Chan)</w:t>
      </w:r>
    </w:p>
    <w:p w14:paraId="2892072E" w14:textId="77777777" w:rsidR="000F0AAC" w:rsidRDefault="000F0AAC" w:rsidP="000D258E"/>
    <w:p w14:paraId="41F87C08" w14:textId="74BB2914" w:rsidR="000F0AAC" w:rsidRPr="000D258E" w:rsidRDefault="000F0AAC" w:rsidP="000D258E">
      <w:r>
        <w:t xml:space="preserve">Regional Campuses – Mary Bourke, Deborah </w:t>
      </w:r>
      <w:proofErr w:type="spellStart"/>
      <w:r>
        <w:t>Finkel</w:t>
      </w:r>
      <w:proofErr w:type="spellEnd"/>
      <w:r>
        <w:t xml:space="preserve">, Edwina Helton, Terry Shepherd, Susan </w:t>
      </w:r>
      <w:proofErr w:type="spellStart"/>
      <w:r>
        <w:t>Zinner</w:t>
      </w:r>
      <w:proofErr w:type="spellEnd"/>
    </w:p>
    <w:p w14:paraId="62F8ED78" w14:textId="77777777" w:rsidR="00B33E4E" w:rsidRDefault="00B33E4E"/>
    <w:p w14:paraId="488165DD" w14:textId="79BEF010" w:rsidR="000D258E" w:rsidRDefault="000D258E">
      <w:r>
        <w:t>Meeting begins 3:33 pm</w:t>
      </w:r>
    </w:p>
    <w:p w14:paraId="272D9FD6" w14:textId="77777777" w:rsidR="000D258E" w:rsidRDefault="000D258E"/>
    <w:p w14:paraId="02BAFA5A" w14:textId="4799862B" w:rsidR="00B33E4E" w:rsidRDefault="00F33EAF" w:rsidP="006639E0">
      <w:pPr>
        <w:numPr>
          <w:ilvl w:val="0"/>
          <w:numId w:val="5"/>
        </w:numPr>
        <w:ind w:left="360"/>
      </w:pPr>
      <w:r>
        <w:t>M</w:t>
      </w:r>
      <w:r w:rsidR="00B33E4E">
        <w:t>inutes</w:t>
      </w:r>
      <w:r w:rsidR="007B25D3">
        <w:t xml:space="preserve"> from Council meeting on </w:t>
      </w:r>
      <w:r w:rsidR="006639E0">
        <w:t>March</w:t>
      </w:r>
      <w:r w:rsidR="007A07F2">
        <w:t xml:space="preserve"> 20</w:t>
      </w:r>
      <w:r w:rsidR="00BD742D">
        <w:t>,</w:t>
      </w:r>
      <w:r w:rsidR="00B33E4E">
        <w:t xml:space="preserve"> 201</w:t>
      </w:r>
      <w:r w:rsidR="00B6122E">
        <w:t>7</w:t>
      </w:r>
      <w:r>
        <w:t xml:space="preserve"> approved</w:t>
      </w:r>
    </w:p>
    <w:p w14:paraId="56686C37" w14:textId="21C7A361" w:rsidR="00576FDA" w:rsidRDefault="002242DD" w:rsidP="006639E0">
      <w:pPr>
        <w:numPr>
          <w:ilvl w:val="0"/>
          <w:numId w:val="5"/>
        </w:numPr>
        <w:spacing w:before="240"/>
        <w:ind w:left="360"/>
      </w:pPr>
      <w:r>
        <w:t>Announcements</w:t>
      </w:r>
    </w:p>
    <w:p w14:paraId="2D0C9F3C" w14:textId="67BCF4F7" w:rsidR="000D258E" w:rsidRDefault="000D258E" w:rsidP="000D258E">
      <w:pPr>
        <w:spacing w:before="240"/>
      </w:pPr>
      <w:r>
        <w:t>Dean Wimbush appointed to the Johnson Professorship for Diversity and Leadership</w:t>
      </w:r>
      <w:r w:rsidR="00F33EAF">
        <w:t xml:space="preserve">.  </w:t>
      </w:r>
    </w:p>
    <w:p w14:paraId="214C7AD0" w14:textId="11C4F2D8" w:rsidR="000D258E" w:rsidRDefault="004D4E03" w:rsidP="000D258E">
      <w:pPr>
        <w:numPr>
          <w:ilvl w:val="0"/>
          <w:numId w:val="5"/>
        </w:numPr>
        <w:spacing w:before="240"/>
        <w:ind w:left="360"/>
      </w:pPr>
      <w:r>
        <w:t>Updates from the Dean</w:t>
      </w:r>
    </w:p>
    <w:p w14:paraId="02F5EF64" w14:textId="09047C36" w:rsidR="006850BE" w:rsidRDefault="00F33EAF" w:rsidP="006850BE">
      <w:pPr>
        <w:spacing w:before="240"/>
      </w:pPr>
      <w:r>
        <w:t xml:space="preserve">Dean Wimbush joined late, and update was provided after the action items were discussed.  Dean Wimbush thanked all of those </w:t>
      </w:r>
      <w:r w:rsidR="006850BE">
        <w:t xml:space="preserve">who have been willing to serve as leaders in the GFC and the awards committee.  </w:t>
      </w:r>
      <w:r>
        <w:t xml:space="preserve">He notified the committee of the university awards ceremony, </w:t>
      </w:r>
      <w:r w:rsidR="006850BE">
        <w:t xml:space="preserve">April 28 4-6pm </w:t>
      </w:r>
      <w:r>
        <w:t xml:space="preserve">in the </w:t>
      </w:r>
      <w:r w:rsidR="006850BE">
        <w:t>Frangipani</w:t>
      </w:r>
      <w:r>
        <w:t xml:space="preserve"> room. He asked for volunteers to serve as faculty </w:t>
      </w:r>
      <w:proofErr w:type="spellStart"/>
      <w:r>
        <w:t>marshalls</w:t>
      </w:r>
      <w:proofErr w:type="spellEnd"/>
      <w:r>
        <w:t xml:space="preserve"> for the graduate ceremony – both Patricia McManus and Raquel Hill volunteered. He also requested a vote that he add to his commencement announcement that the GFC recommends </w:t>
      </w:r>
      <w:r w:rsidR="00785A65">
        <w:t>the conferral of the</w:t>
      </w:r>
      <w:r>
        <w:t xml:space="preserve"> graduate degrees</w:t>
      </w:r>
      <w:r w:rsidR="00785A65">
        <w:t xml:space="preserve">. </w:t>
      </w:r>
      <w:r>
        <w:t>This was approved.</w:t>
      </w:r>
    </w:p>
    <w:p w14:paraId="2BAA2942" w14:textId="58DD2311" w:rsidR="006639E0" w:rsidRPr="006639E0" w:rsidRDefault="006639E0" w:rsidP="006639E0">
      <w:pPr>
        <w:numPr>
          <w:ilvl w:val="0"/>
          <w:numId w:val="5"/>
        </w:numPr>
        <w:spacing w:before="240"/>
        <w:ind w:left="360"/>
      </w:pPr>
      <w:r>
        <w:rPr>
          <w:bCs/>
        </w:rPr>
        <w:t>**</w:t>
      </w:r>
      <w:r w:rsidRPr="006639E0">
        <w:rPr>
          <w:bCs/>
        </w:rPr>
        <w:t>Action Items</w:t>
      </w:r>
      <w:r>
        <w:rPr>
          <w:bCs/>
        </w:rPr>
        <w:t>**</w:t>
      </w:r>
    </w:p>
    <w:p w14:paraId="1755829B" w14:textId="4FF3D9AC" w:rsidR="006639E0" w:rsidRDefault="006639E0" w:rsidP="00582DC8">
      <w:pPr>
        <w:numPr>
          <w:ilvl w:val="1"/>
          <w:numId w:val="5"/>
        </w:numPr>
        <w:spacing w:before="120"/>
      </w:pPr>
      <w:r>
        <w:t>Election of Officers for 2017-18 Council</w:t>
      </w:r>
    </w:p>
    <w:p w14:paraId="184F6B5D" w14:textId="267CC0A2" w:rsidR="006639E0" w:rsidRDefault="000D258E" w:rsidP="006639E0">
      <w:pPr>
        <w:numPr>
          <w:ilvl w:val="2"/>
          <w:numId w:val="5"/>
        </w:numPr>
      </w:pPr>
      <w:r>
        <w:t>Chair</w:t>
      </w:r>
    </w:p>
    <w:p w14:paraId="4563F362" w14:textId="0C1DD706" w:rsidR="000D258E" w:rsidRDefault="000D258E" w:rsidP="000D258E">
      <w:pPr>
        <w:ind w:left="720"/>
      </w:pPr>
      <w:r>
        <w:t>Margaret Bauer elected.  Thanks from Dean Wimbush and the committee</w:t>
      </w:r>
      <w:r w:rsidR="00F33EAF">
        <w:t>.</w:t>
      </w:r>
    </w:p>
    <w:p w14:paraId="39D696A4" w14:textId="0F705624" w:rsidR="006639E0" w:rsidRDefault="006639E0" w:rsidP="006639E0">
      <w:pPr>
        <w:numPr>
          <w:ilvl w:val="2"/>
          <w:numId w:val="5"/>
        </w:numPr>
      </w:pPr>
      <w:r>
        <w:t>Vice-chair</w:t>
      </w:r>
    </w:p>
    <w:p w14:paraId="0420CC27" w14:textId="5ABD00DC" w:rsidR="000D258E" w:rsidRDefault="000D258E" w:rsidP="000D258E">
      <w:pPr>
        <w:ind w:left="720"/>
      </w:pPr>
      <w:r>
        <w:t xml:space="preserve">Carolyn Calloway-Thomas elected  </w:t>
      </w:r>
    </w:p>
    <w:p w14:paraId="4739CCBD" w14:textId="58134179" w:rsidR="006639E0" w:rsidRDefault="006639E0" w:rsidP="006639E0">
      <w:pPr>
        <w:numPr>
          <w:ilvl w:val="2"/>
          <w:numId w:val="5"/>
        </w:numPr>
      </w:pPr>
      <w:r>
        <w:t>Secretary</w:t>
      </w:r>
    </w:p>
    <w:p w14:paraId="4B3767FE" w14:textId="1FD6E0E6" w:rsidR="000D258E" w:rsidRDefault="000D258E" w:rsidP="000D258E">
      <w:pPr>
        <w:ind w:left="720"/>
      </w:pPr>
      <w:r>
        <w:t>Mary Bourke elected.</w:t>
      </w:r>
    </w:p>
    <w:p w14:paraId="55816876" w14:textId="77777777" w:rsidR="000D258E" w:rsidRDefault="000D258E" w:rsidP="000D258E"/>
    <w:p w14:paraId="63A550A2" w14:textId="13F598CE" w:rsidR="006639E0" w:rsidRDefault="006639E0" w:rsidP="00582DC8">
      <w:pPr>
        <w:numPr>
          <w:ilvl w:val="1"/>
          <w:numId w:val="5"/>
        </w:numPr>
        <w:spacing w:before="120"/>
      </w:pPr>
      <w:r>
        <w:t>Election of Committee Chairs for 2017-18 Council</w:t>
      </w:r>
    </w:p>
    <w:p w14:paraId="117E9D64" w14:textId="593FB84B" w:rsidR="000D258E" w:rsidRDefault="006639E0" w:rsidP="00686B2F">
      <w:pPr>
        <w:numPr>
          <w:ilvl w:val="2"/>
          <w:numId w:val="5"/>
        </w:numPr>
      </w:pPr>
      <w:r>
        <w:t>Academic Policy Committee</w:t>
      </w:r>
    </w:p>
    <w:p w14:paraId="68AE4145" w14:textId="36E494E4" w:rsidR="006639E0" w:rsidRDefault="006639E0" w:rsidP="006639E0">
      <w:pPr>
        <w:numPr>
          <w:ilvl w:val="2"/>
          <w:numId w:val="5"/>
        </w:numPr>
      </w:pPr>
      <w:r>
        <w:t>Awards Committee</w:t>
      </w:r>
    </w:p>
    <w:p w14:paraId="0CC52C29" w14:textId="6FCEA584" w:rsidR="00686B2F" w:rsidRDefault="00686B2F" w:rsidP="00686B2F">
      <w:pPr>
        <w:ind w:left="720"/>
      </w:pPr>
      <w:r>
        <w:t>Kristy Sheeler</w:t>
      </w:r>
      <w:r w:rsidR="00F33EAF">
        <w:t xml:space="preserve"> elected</w:t>
      </w:r>
    </w:p>
    <w:p w14:paraId="3D8F20A8" w14:textId="39F717AB" w:rsidR="006639E0" w:rsidRDefault="006639E0" w:rsidP="006639E0">
      <w:pPr>
        <w:numPr>
          <w:ilvl w:val="2"/>
          <w:numId w:val="5"/>
        </w:numPr>
      </w:pPr>
      <w:r>
        <w:lastRenderedPageBreak/>
        <w:t>Diversity Issues Committee</w:t>
      </w:r>
    </w:p>
    <w:p w14:paraId="609149F6" w14:textId="6CE13FCD" w:rsidR="000D258E" w:rsidRDefault="006639E0" w:rsidP="000D258E">
      <w:pPr>
        <w:numPr>
          <w:ilvl w:val="2"/>
          <w:numId w:val="5"/>
        </w:numPr>
      </w:pPr>
      <w:r>
        <w:t>Graduate Initiatives Committee</w:t>
      </w:r>
    </w:p>
    <w:p w14:paraId="18599396" w14:textId="77777777" w:rsidR="000D258E" w:rsidRDefault="000D258E" w:rsidP="000D258E"/>
    <w:p w14:paraId="7C8DEB09" w14:textId="5DD6A3BD" w:rsidR="00686B2F" w:rsidRDefault="00686B2F" w:rsidP="000D258E">
      <w:r>
        <w:t>Committee discussed whether to run these elections at the first committee meeting of the year</w:t>
      </w:r>
      <w:r w:rsidR="00F33EAF">
        <w:t xml:space="preserve"> due to ½ the committee being new in the fall</w:t>
      </w:r>
      <w:r>
        <w:t xml:space="preserve">.  </w:t>
      </w:r>
      <w:r w:rsidR="00F33EAF">
        <w:t>The committee discussed whether having an early meeting (August) would make sense as the awards committee needs to make some decisions very early. The committee decided to elect a chair of the awards committee and have the remaining elections as the September meeting.  Kristy Sheeler was elected to chair the awards committee.</w:t>
      </w:r>
    </w:p>
    <w:p w14:paraId="179723FD" w14:textId="5B0296D7" w:rsidR="006639E0" w:rsidRDefault="00CD503B" w:rsidP="006639E0">
      <w:pPr>
        <w:numPr>
          <w:ilvl w:val="0"/>
          <w:numId w:val="5"/>
        </w:numPr>
        <w:spacing w:before="240"/>
        <w:ind w:left="360"/>
      </w:pPr>
      <w:r>
        <w:t>Discussion items</w:t>
      </w:r>
    </w:p>
    <w:p w14:paraId="78D5267B" w14:textId="37C9DA34" w:rsidR="009E476A" w:rsidRDefault="00817364" w:rsidP="00582DC8">
      <w:pPr>
        <w:numPr>
          <w:ilvl w:val="0"/>
          <w:numId w:val="30"/>
        </w:numPr>
        <w:spacing w:before="120"/>
      </w:pPr>
      <w:r>
        <w:t>Update</w:t>
      </w:r>
      <w:r w:rsidR="00F33EAF">
        <w:t xml:space="preserve"> on s</w:t>
      </w:r>
      <w:r w:rsidR="009E476A">
        <w:t>pring elections of new GFC reps—Carolyn Calloway-Thomas</w:t>
      </w:r>
    </w:p>
    <w:p w14:paraId="2159DD72" w14:textId="54AC2720" w:rsidR="00F33EAF" w:rsidRDefault="000D258E" w:rsidP="00F33EAF">
      <w:pPr>
        <w:ind w:left="720"/>
      </w:pPr>
      <w:r>
        <w:t>Received 15 nominations</w:t>
      </w:r>
      <w:r w:rsidR="00F33EAF">
        <w:t xml:space="preserve"> from the university and some from committee members. Carolyn hopes to have a ballot </w:t>
      </w:r>
      <w:r>
        <w:t xml:space="preserve">out </w:t>
      </w:r>
      <w:r w:rsidR="00F33EAF">
        <w:t>soon, as we have until May 9 to run the election</w:t>
      </w:r>
      <w:r>
        <w:t>.  Faculty will have two weeks to vote.</w:t>
      </w:r>
    </w:p>
    <w:p w14:paraId="0282608F" w14:textId="77777777" w:rsidR="008B5B31" w:rsidRDefault="008B5B31" w:rsidP="00F33EAF">
      <w:pPr>
        <w:ind w:left="720"/>
      </w:pPr>
    </w:p>
    <w:p w14:paraId="5EBEEEEB" w14:textId="69209C05" w:rsidR="008B5B31" w:rsidRDefault="008B5B31" w:rsidP="008B5B31">
      <w:pPr>
        <w:spacing w:before="120"/>
        <w:ind w:left="360"/>
      </w:pPr>
      <w:r>
        <w:t>Carolyn will send out information when the election is completed.  Graduate initiative committee should be assisting with efforts.</w:t>
      </w:r>
    </w:p>
    <w:p w14:paraId="4CC3F9DA" w14:textId="77777777" w:rsidR="00F33EAF" w:rsidRDefault="00F33EAF" w:rsidP="00F33EAF">
      <w:pPr>
        <w:ind w:left="720"/>
      </w:pPr>
    </w:p>
    <w:p w14:paraId="61A4515B" w14:textId="1554F9AA" w:rsidR="00686B2F" w:rsidRDefault="00F33EAF" w:rsidP="00F33EAF">
      <w:pPr>
        <w:ind w:left="360"/>
      </w:pPr>
      <w:r>
        <w:t xml:space="preserve">b. </w:t>
      </w:r>
      <w:r w:rsidR="00686B2F">
        <w:t>Final Year-end Reports from Committees</w:t>
      </w:r>
    </w:p>
    <w:p w14:paraId="77D1F762" w14:textId="77777777" w:rsidR="00686B2F" w:rsidRDefault="00686B2F" w:rsidP="00686B2F">
      <w:pPr>
        <w:numPr>
          <w:ilvl w:val="0"/>
          <w:numId w:val="23"/>
        </w:numPr>
        <w:spacing w:before="120"/>
      </w:pPr>
      <w:r>
        <w:t>Academic Policy Committee</w:t>
      </w:r>
    </w:p>
    <w:p w14:paraId="361C7380" w14:textId="77777777" w:rsidR="00686B2F" w:rsidRDefault="00686B2F" w:rsidP="00686B2F">
      <w:pPr>
        <w:numPr>
          <w:ilvl w:val="1"/>
          <w:numId w:val="23"/>
        </w:numPr>
        <w:spacing w:before="120"/>
      </w:pPr>
      <w:r>
        <w:t>Approved recommendation that dissertations being overseen by TT faculty</w:t>
      </w:r>
    </w:p>
    <w:p w14:paraId="7E83ACCB" w14:textId="77777777" w:rsidR="00686B2F" w:rsidRDefault="00686B2F" w:rsidP="00686B2F">
      <w:pPr>
        <w:numPr>
          <w:ilvl w:val="1"/>
          <w:numId w:val="23"/>
        </w:numPr>
        <w:spacing w:before="120"/>
      </w:pPr>
      <w:r>
        <w:t xml:space="preserve">Two issues to take up next year. </w:t>
      </w:r>
    </w:p>
    <w:p w14:paraId="532CD24E" w14:textId="77777777" w:rsidR="00686B2F" w:rsidRDefault="00686B2F" w:rsidP="00686B2F">
      <w:pPr>
        <w:numPr>
          <w:ilvl w:val="2"/>
          <w:numId w:val="23"/>
        </w:numPr>
        <w:spacing w:before="120"/>
      </w:pPr>
      <w:r>
        <w:t>Continued discussion of PhD minor.</w:t>
      </w:r>
    </w:p>
    <w:p w14:paraId="2E415E08" w14:textId="6E67243C" w:rsidR="00686B2F" w:rsidRDefault="00686B2F" w:rsidP="00686B2F">
      <w:pPr>
        <w:numPr>
          <w:ilvl w:val="2"/>
          <w:numId w:val="23"/>
        </w:numPr>
        <w:spacing w:before="120"/>
      </w:pPr>
      <w:r>
        <w:t xml:space="preserve">Bringing bulletins of various campuses in line for # </w:t>
      </w:r>
      <w:proofErr w:type="spellStart"/>
      <w:r>
        <w:t>crs</w:t>
      </w:r>
      <w:proofErr w:type="spellEnd"/>
      <w:r>
        <w:t xml:space="preserve"> of CND that can be applied toward graduate degree. </w:t>
      </w:r>
    </w:p>
    <w:p w14:paraId="4D0C56F3" w14:textId="77777777" w:rsidR="00686B2F" w:rsidRDefault="00686B2F" w:rsidP="00686B2F">
      <w:pPr>
        <w:numPr>
          <w:ilvl w:val="0"/>
          <w:numId w:val="23"/>
        </w:numPr>
        <w:spacing w:before="120"/>
      </w:pPr>
      <w:r>
        <w:t>Awards Committee</w:t>
      </w:r>
    </w:p>
    <w:p w14:paraId="05E60CD5" w14:textId="0CC0A99C" w:rsidR="00686B2F" w:rsidRDefault="00686B2F" w:rsidP="00686B2F">
      <w:pPr>
        <w:numPr>
          <w:ilvl w:val="1"/>
          <w:numId w:val="23"/>
        </w:numPr>
        <w:spacing w:before="120"/>
      </w:pPr>
      <w:r>
        <w:t>Two distinguished Masters awards (1 IUPUI, 1 IUB)</w:t>
      </w:r>
    </w:p>
    <w:p w14:paraId="0E444534" w14:textId="473142CB" w:rsidR="00686B2F" w:rsidRDefault="00686B2F" w:rsidP="00686B2F">
      <w:pPr>
        <w:numPr>
          <w:ilvl w:val="1"/>
          <w:numId w:val="23"/>
        </w:numPr>
        <w:spacing w:before="120"/>
      </w:pPr>
      <w:r>
        <w:t>Wells award – IUB Sociology</w:t>
      </w:r>
    </w:p>
    <w:p w14:paraId="5F22700B" w14:textId="6B65D183" w:rsidR="00686B2F" w:rsidRDefault="00686B2F" w:rsidP="00686B2F">
      <w:pPr>
        <w:numPr>
          <w:ilvl w:val="1"/>
          <w:numId w:val="23"/>
        </w:numPr>
        <w:spacing w:before="120"/>
      </w:pPr>
      <w:r>
        <w:t>Herbert award – 4 awards (3</w:t>
      </w:r>
      <w:r w:rsidR="00FF1919">
        <w:t xml:space="preserve"> </w:t>
      </w:r>
      <w:proofErr w:type="spellStart"/>
      <w:r>
        <w:t>IUPUI</w:t>
      </w:r>
      <w:proofErr w:type="spellEnd"/>
      <w:r>
        <w:t xml:space="preserve">, 1 </w:t>
      </w:r>
      <w:proofErr w:type="spellStart"/>
      <w:r>
        <w:t>IUB</w:t>
      </w:r>
      <w:proofErr w:type="spellEnd"/>
      <w:r>
        <w:t>)</w:t>
      </w:r>
    </w:p>
    <w:p w14:paraId="538B84DC" w14:textId="730BF854" w:rsidR="00686B2F" w:rsidRDefault="00686B2F" w:rsidP="00686B2F">
      <w:pPr>
        <w:numPr>
          <w:ilvl w:val="1"/>
          <w:numId w:val="23"/>
        </w:numPr>
        <w:spacing w:before="120"/>
      </w:pPr>
      <w:r>
        <w:t>Edwards – 2 awards (1 IUPUI, 1 IUB)</w:t>
      </w:r>
    </w:p>
    <w:p w14:paraId="6D7074ED" w14:textId="77777777" w:rsidR="00686B2F" w:rsidRDefault="00686B2F" w:rsidP="00686B2F">
      <w:pPr>
        <w:numPr>
          <w:ilvl w:val="0"/>
          <w:numId w:val="23"/>
        </w:numPr>
        <w:spacing w:before="120"/>
      </w:pPr>
      <w:r>
        <w:t>Diversity Issues Committee</w:t>
      </w:r>
    </w:p>
    <w:p w14:paraId="56378D27" w14:textId="142E6EB3" w:rsidR="00686B2F" w:rsidRDefault="00F33EAF" w:rsidP="00686B2F">
      <w:pPr>
        <w:numPr>
          <w:ilvl w:val="1"/>
          <w:numId w:val="23"/>
        </w:numPr>
        <w:spacing w:before="120"/>
      </w:pPr>
      <w:r>
        <w:t xml:space="preserve">Research indicated that </w:t>
      </w:r>
      <w:r w:rsidR="00A71F14">
        <w:t>IUB and IUPUI both demonstrated a commitment</w:t>
      </w:r>
      <w:r w:rsidR="00101C1F">
        <w:t xml:space="preserve"> to diversity, but a great majority of effort</w:t>
      </w:r>
      <w:r w:rsidR="00A71F14">
        <w:t xml:space="preserve"> directed </w:t>
      </w:r>
      <w:r w:rsidR="00101C1F">
        <w:t>at</w:t>
      </w:r>
      <w:r w:rsidR="00A71F14">
        <w:t xml:space="preserve"> programming</w:t>
      </w:r>
      <w:r w:rsidR="00101C1F">
        <w:t xml:space="preserve"> initiatives</w:t>
      </w:r>
      <w:r w:rsidR="00A71F14">
        <w:t xml:space="preserve"> </w:t>
      </w:r>
      <w:r w:rsidR="00101C1F">
        <w:t>rather than</w:t>
      </w:r>
      <w:r w:rsidR="00A71F14">
        <w:t xml:space="preserve"> recruitment. </w:t>
      </w:r>
      <w:r w:rsidR="006850BE">
        <w:t>Michigan and Vanderbilt have materials that we may want to incorporate into our review of applications</w:t>
      </w:r>
      <w:r w:rsidR="00101C1F">
        <w:t>, as we work toward recruiting a more diverse graduate student body</w:t>
      </w:r>
      <w:r w:rsidR="006850BE">
        <w:t>.</w:t>
      </w:r>
    </w:p>
    <w:p w14:paraId="0E42A156" w14:textId="77777777" w:rsidR="00686B2F" w:rsidRDefault="00686B2F" w:rsidP="00686B2F">
      <w:pPr>
        <w:numPr>
          <w:ilvl w:val="0"/>
          <w:numId w:val="23"/>
        </w:numPr>
        <w:spacing w:before="120"/>
      </w:pPr>
      <w:r>
        <w:t>Graduate Initiatives Committee</w:t>
      </w:r>
    </w:p>
    <w:p w14:paraId="6ED1EF7A" w14:textId="5D97FA70" w:rsidR="002E209D" w:rsidRDefault="002E209D" w:rsidP="002E209D">
      <w:pPr>
        <w:numPr>
          <w:ilvl w:val="1"/>
          <w:numId w:val="23"/>
        </w:numPr>
        <w:spacing w:before="120"/>
      </w:pPr>
      <w:r>
        <w:t>Gathered considerable information on Title IX services at IUB and IUPUI. Recommendation is that training for grad students should focus on grad student as employee as well as grad student as student.</w:t>
      </w:r>
    </w:p>
    <w:p w14:paraId="449C40BE" w14:textId="10F01A9A" w:rsidR="00A71F14" w:rsidRDefault="002E209D" w:rsidP="00A71F14">
      <w:pPr>
        <w:numPr>
          <w:ilvl w:val="1"/>
          <w:numId w:val="23"/>
        </w:numPr>
        <w:spacing w:before="120"/>
      </w:pPr>
      <w:r>
        <w:t>IUB: Title IX training is encouraged but not mandatory at IUB. Lots of confusion at IUB re: what training graduate students should take</w:t>
      </w:r>
      <w:r w:rsidR="00A71F14">
        <w:t xml:space="preserve">. Some </w:t>
      </w:r>
      <w:r w:rsidR="00101C1F">
        <w:t>broad</w:t>
      </w:r>
      <w:r w:rsidR="00A71F14">
        <w:t xml:space="preserve"> changes to IUB policies </w:t>
      </w:r>
      <w:r w:rsidR="00101C1F">
        <w:t>were</w:t>
      </w:r>
      <w:r w:rsidR="00A71F14">
        <w:t xml:space="preserve"> just announced in the last few days</w:t>
      </w:r>
    </w:p>
    <w:p w14:paraId="62CAB16E" w14:textId="3946492B" w:rsidR="00A71F14" w:rsidRDefault="002E209D" w:rsidP="00A71F14">
      <w:pPr>
        <w:numPr>
          <w:ilvl w:val="2"/>
          <w:numId w:val="23"/>
        </w:numPr>
        <w:spacing w:before="120"/>
      </w:pPr>
      <w:r>
        <w:t xml:space="preserve">Starting fall, all graduate employees will </w:t>
      </w:r>
      <w:r w:rsidR="00101C1F">
        <w:t xml:space="preserve">be required to </w:t>
      </w:r>
      <w:r>
        <w:t xml:space="preserve">take Title IX training for employees. </w:t>
      </w:r>
      <w:r w:rsidR="00A71F14">
        <w:t>This is training already in place at IU and taken</w:t>
      </w:r>
      <w:r w:rsidR="00101C1F">
        <w:t xml:space="preserve"> by faculty/staff. This requirement will be included in their employment contract</w:t>
      </w:r>
      <w:r>
        <w:t xml:space="preserve">, </w:t>
      </w:r>
      <w:r w:rsidR="00101C1F">
        <w:t>which students will sign</w:t>
      </w:r>
      <w:r>
        <w:t xml:space="preserve">. All </w:t>
      </w:r>
      <w:r w:rsidR="00101C1F">
        <w:t xml:space="preserve">graduate </w:t>
      </w:r>
      <w:r>
        <w:t xml:space="preserve">employees will be designated as “responsible employees.” </w:t>
      </w:r>
    </w:p>
    <w:p w14:paraId="20D25DBA" w14:textId="79F77452" w:rsidR="00A71F14" w:rsidRDefault="00101C1F" w:rsidP="00A71F14">
      <w:pPr>
        <w:numPr>
          <w:ilvl w:val="2"/>
          <w:numId w:val="23"/>
        </w:numPr>
        <w:spacing w:before="120"/>
      </w:pPr>
      <w:r>
        <w:t xml:space="preserve">Note also that </w:t>
      </w:r>
      <w:r w:rsidR="002E209D">
        <w:t>G</w:t>
      </w:r>
      <w:r>
        <w:t>rad</w:t>
      </w:r>
      <w:r w:rsidR="002E209D">
        <w:t xml:space="preserve"> students also </w:t>
      </w:r>
      <w:r w:rsidR="002E209D" w:rsidRPr="002E209D">
        <w:rPr>
          <w:i/>
          <w:iCs/>
        </w:rPr>
        <w:t>students</w:t>
      </w:r>
      <w:r w:rsidR="002E209D">
        <w:t>, and U</w:t>
      </w:r>
      <w:r>
        <w:t>ndergrad</w:t>
      </w:r>
      <w:r w:rsidR="002E209D">
        <w:t xml:space="preserve"> training not always appropriate for grad students. </w:t>
      </w:r>
      <w:r>
        <w:t xml:space="preserve">IUB is going to </w:t>
      </w:r>
      <w:r w:rsidR="002E209D">
        <w:t xml:space="preserve">develop </w:t>
      </w:r>
      <w:r>
        <w:t xml:space="preserve">recommended, but </w:t>
      </w:r>
      <w:r w:rsidR="002E209D">
        <w:t>non-compulsory</w:t>
      </w:r>
      <w:r>
        <w:t>,</w:t>
      </w:r>
      <w:r w:rsidR="002E209D">
        <w:t xml:space="preserve"> in-house</w:t>
      </w:r>
      <w:r>
        <w:t xml:space="preserve"> training for graduate students</w:t>
      </w:r>
      <w:r w:rsidR="002E209D">
        <w:t>.</w:t>
      </w:r>
      <w:r w:rsidR="00A71F14">
        <w:t xml:space="preserve"> Developing these materials should be cost-effective and fairly efficient. It will be a graduate-oriented modification of the current </w:t>
      </w:r>
      <w:proofErr w:type="spellStart"/>
      <w:r w:rsidR="00A71F14">
        <w:t>MyStudentBody</w:t>
      </w:r>
      <w:proofErr w:type="spellEnd"/>
      <w:r w:rsidR="00A71F14">
        <w:t xml:space="preserve"> program that is administe</w:t>
      </w:r>
      <w:r>
        <w:t>re</w:t>
      </w:r>
      <w:r w:rsidR="00A71F14">
        <w:t>d to U</w:t>
      </w:r>
      <w:r>
        <w:t>ndergrads</w:t>
      </w:r>
      <w:r w:rsidR="00A71F14">
        <w:t>.  Further, IUB currently conducts a lot of workshops. These workshops sometimes tweaked, and so the mechanism should be available.</w:t>
      </w:r>
    </w:p>
    <w:p w14:paraId="1E6B036E" w14:textId="3D892FA8" w:rsidR="00A71F14" w:rsidRDefault="00A71F14" w:rsidP="00A71F14">
      <w:pPr>
        <w:numPr>
          <w:ilvl w:val="2"/>
          <w:numId w:val="23"/>
        </w:numPr>
        <w:spacing w:before="120"/>
      </w:pPr>
      <w:r>
        <w:t>Even now, faculty compliance is unclear.  Many don’t even know that this training is required. VPFAA is going to send more emails to better disseminate information.</w:t>
      </w:r>
    </w:p>
    <w:p w14:paraId="2D340FD3" w14:textId="3299CCDE" w:rsidR="00686B2F" w:rsidRDefault="002E209D" w:rsidP="002E209D">
      <w:pPr>
        <w:numPr>
          <w:ilvl w:val="1"/>
          <w:numId w:val="23"/>
        </w:numPr>
        <w:spacing w:before="120"/>
      </w:pPr>
      <w:r>
        <w:t xml:space="preserve">IUSM and IUPUI did have mandatory </w:t>
      </w:r>
      <w:r w:rsidR="00101C1F">
        <w:t>training but changing vendors. The current status is therefore unclear.</w:t>
      </w:r>
    </w:p>
    <w:p w14:paraId="52F61B11" w14:textId="354B85E4" w:rsidR="00A71F14" w:rsidRDefault="00A71F14" w:rsidP="002E209D">
      <w:pPr>
        <w:numPr>
          <w:ilvl w:val="1"/>
          <w:numId w:val="23"/>
        </w:numPr>
        <w:spacing w:before="120"/>
      </w:pPr>
      <w:r>
        <w:t xml:space="preserve">Recommendations: Assess </w:t>
      </w:r>
      <w:r w:rsidR="00101C1F">
        <w:t xml:space="preserve">the </w:t>
      </w:r>
      <w:r>
        <w:t>new training programs</w:t>
      </w:r>
      <w:r w:rsidR="00101C1F">
        <w:t xml:space="preserve">. The committee may want to consider </w:t>
      </w:r>
      <w:r>
        <w:t>develop</w:t>
      </w:r>
      <w:r w:rsidR="00101C1F">
        <w:t>ing</w:t>
      </w:r>
      <w:r>
        <w:t xml:space="preserve"> a list of “best practices” for topics that should be included in new student orientation. </w:t>
      </w:r>
    </w:p>
    <w:p w14:paraId="5C7904FD" w14:textId="5CBD5BB4" w:rsidR="006850BE" w:rsidRDefault="006850BE" w:rsidP="006850BE">
      <w:pPr>
        <w:numPr>
          <w:ilvl w:val="0"/>
          <w:numId w:val="23"/>
        </w:numPr>
        <w:spacing w:before="120"/>
      </w:pPr>
      <w:r>
        <w:t>IUB Student Report</w:t>
      </w:r>
    </w:p>
    <w:p w14:paraId="414FD23E" w14:textId="603A4F69" w:rsidR="00686B2F" w:rsidRDefault="006850BE" w:rsidP="006850BE">
      <w:pPr>
        <w:numPr>
          <w:ilvl w:val="1"/>
          <w:numId w:val="23"/>
        </w:numPr>
        <w:spacing w:before="120"/>
      </w:pPr>
      <w:r>
        <w:t>Glad making progress on Title IX and suggested that a consolidated grad student orientation within a campus might be worthwhile.  Patricia noted that international students have a cross-cutting orientation that might be a good place to start. Sugges</w:t>
      </w:r>
      <w:r w:rsidR="00101C1F">
        <w:t>ts also</w:t>
      </w:r>
      <w:r>
        <w:t xml:space="preserve"> that a best-practices information be sent out.  </w:t>
      </w:r>
      <w:r w:rsidR="00101C1F">
        <w:t xml:space="preserve">Both Patricia and Adam expressed concerns that </w:t>
      </w:r>
      <w:r>
        <w:t xml:space="preserve">some units might discourage a </w:t>
      </w:r>
      <w:r w:rsidR="00101C1F">
        <w:t xml:space="preserve">campus-wide orientation. </w:t>
      </w:r>
      <w:r>
        <w:t>Adam</w:t>
      </w:r>
      <w:r w:rsidR="00101C1F">
        <w:t xml:space="preserve"> noted that units already ignore certain issues, and grad students are not always aware of campus-wide policies. However, units do sometimes </w:t>
      </w:r>
      <w:r>
        <w:t>schedul</w:t>
      </w:r>
      <w:r w:rsidR="00101C1F">
        <w:t>e</w:t>
      </w:r>
      <w:r>
        <w:t xml:space="preserve"> </w:t>
      </w:r>
      <w:r w:rsidR="00101C1F">
        <w:t>activities during campus-wide events, so suggested that the orientation be short</w:t>
      </w:r>
      <w:r>
        <w:t xml:space="preserve">. </w:t>
      </w:r>
      <w:r w:rsidR="00101C1F">
        <w:t xml:space="preserve">The grad students will continue to </w:t>
      </w:r>
      <w:r>
        <w:t>look at policies for SAAs across departments and establish something more uniform and equitable.</w:t>
      </w:r>
    </w:p>
    <w:p w14:paraId="36C3C7D2" w14:textId="3AF313D6" w:rsidR="00785A65" w:rsidRDefault="00101C1F" w:rsidP="00785A65">
      <w:pPr>
        <w:spacing w:before="240"/>
      </w:pPr>
      <w:r>
        <w:t xml:space="preserve">6.  Announcements: </w:t>
      </w:r>
      <w:r w:rsidR="00785A65">
        <w:t>open call</w:t>
      </w:r>
    </w:p>
    <w:p w14:paraId="0FD5A141" w14:textId="77777777" w:rsidR="00785A65" w:rsidRDefault="00785A65" w:rsidP="00785A65">
      <w:pPr>
        <w:spacing w:before="240"/>
      </w:pPr>
      <w:r>
        <w:t xml:space="preserve">David </w:t>
      </w:r>
      <w:proofErr w:type="spellStart"/>
      <w:r>
        <w:t>Daleke</w:t>
      </w:r>
      <w:proofErr w:type="spellEnd"/>
      <w:r>
        <w:t xml:space="preserve"> – commend James Wimbush’s on his new professorship.  Professorship established by a donor called Johnson Professorship in Diversity and Leadership.  When James steps down, his name will be added to the professorship.</w:t>
      </w:r>
    </w:p>
    <w:p w14:paraId="41156750" w14:textId="0A06AEAD" w:rsidR="000F5468" w:rsidRDefault="00101C1F" w:rsidP="00101C1F">
      <w:pPr>
        <w:spacing w:before="120"/>
      </w:pPr>
      <w:r>
        <w:t xml:space="preserve">7.  </w:t>
      </w:r>
      <w:r w:rsidR="003178BA">
        <w:t>Plagiarism at the Graduate Level––Carolyn Calloway-Thomas</w:t>
      </w:r>
    </w:p>
    <w:p w14:paraId="209C52AD" w14:textId="0A3485FE" w:rsidR="00785A65" w:rsidRDefault="00101C1F" w:rsidP="00785A65">
      <w:pPr>
        <w:spacing w:before="120"/>
      </w:pPr>
      <w:r>
        <w:t xml:space="preserve">Dean Wimbush indicated that plagiarism is a rare, but present problem at the dissertation level. In some cases, </w:t>
      </w:r>
      <w:r w:rsidR="00785A65">
        <w:t xml:space="preserve">degrees have been rescinded. </w:t>
      </w:r>
      <w:r>
        <w:t>He r</w:t>
      </w:r>
      <w:r w:rsidR="00785A65">
        <w:t>ecommend</w:t>
      </w:r>
      <w:r>
        <w:t>s</w:t>
      </w:r>
      <w:r w:rsidR="00785A65">
        <w:t xml:space="preserve"> </w:t>
      </w:r>
      <w:r>
        <w:t xml:space="preserve">that the GFC </w:t>
      </w:r>
      <w:r w:rsidR="00785A65">
        <w:t>require anti-plagiarism software</w:t>
      </w:r>
      <w:r>
        <w:t xml:space="preserve">, and implementation would be </w:t>
      </w:r>
      <w:r w:rsidR="00785A65">
        <w:t xml:space="preserve">handled by the individual programs. Even if this is a “small problem,” </w:t>
      </w:r>
      <w:r>
        <w:t>this process can</w:t>
      </w:r>
      <w:r w:rsidR="00785A65">
        <w:t xml:space="preserve"> also help the students to understand </w:t>
      </w:r>
      <w:proofErr w:type="spellStart"/>
      <w:r>
        <w:t>plagiariasm</w:t>
      </w:r>
      <w:proofErr w:type="spellEnd"/>
      <w:r>
        <w:t xml:space="preserve"> and </w:t>
      </w:r>
      <w:r w:rsidR="00785A65">
        <w:t xml:space="preserve">find </w:t>
      </w:r>
      <w:r>
        <w:t>issues</w:t>
      </w:r>
      <w:r w:rsidR="00785A65">
        <w:t xml:space="preserve"> before they become problematic.</w:t>
      </w:r>
    </w:p>
    <w:p w14:paraId="5D29B0CA" w14:textId="363AEE79" w:rsidR="00785A65" w:rsidRDefault="00785A65" w:rsidP="00785A65">
      <w:pPr>
        <w:spacing w:before="120"/>
      </w:pPr>
      <w:r>
        <w:t xml:space="preserve">Would ask departments to use some mechanism to try to ensure dissertation is free of any potential plagiarism. </w:t>
      </w:r>
      <w:r w:rsidR="00202EC4">
        <w:t xml:space="preserve">Feels that it is easier for the program to manage than the grad school. </w:t>
      </w:r>
      <w:proofErr w:type="spellStart"/>
      <w:r w:rsidR="00202EC4">
        <w:t>Daleke</w:t>
      </w:r>
      <w:proofErr w:type="spellEnd"/>
      <w:r w:rsidR="00202EC4">
        <w:t xml:space="preserve"> - could also be the committees are the ones who verify this. When they approve, maybe there is a checkbox. The student could provide the report that is then evaluated by the committee.  </w:t>
      </w:r>
    </w:p>
    <w:p w14:paraId="1D161A8A" w14:textId="0DDB6E5A" w:rsidR="00785A65" w:rsidRDefault="00202EC4" w:rsidP="00785A65">
      <w:pPr>
        <w:spacing w:before="120"/>
      </w:pPr>
      <w:r>
        <w:t xml:space="preserve">IUPUI supports this idea, as there might be program specific issues. </w:t>
      </w:r>
    </w:p>
    <w:p w14:paraId="362536BB" w14:textId="4171C879" w:rsidR="00202EC4" w:rsidRDefault="00202EC4" w:rsidP="00785A65">
      <w:pPr>
        <w:spacing w:before="120"/>
      </w:pPr>
      <w:r>
        <w:t>Patricia – there are challenges, but there are ways to get it d</w:t>
      </w:r>
      <w:r w:rsidR="00101C1F">
        <w:t>one.  Important to address this</w:t>
      </w:r>
      <w:r>
        <w:t>.</w:t>
      </w:r>
    </w:p>
    <w:p w14:paraId="304F0AE5" w14:textId="27E94F16" w:rsidR="00202EC4" w:rsidRDefault="00101C1F" w:rsidP="00785A65">
      <w:pPr>
        <w:spacing w:before="120"/>
      </w:pPr>
      <w:r>
        <w:t xml:space="preserve">The committee agreed that the academic policies committee will take up this issue in the fall. </w:t>
      </w:r>
    </w:p>
    <w:p w14:paraId="68799D21" w14:textId="3B141DB8" w:rsidR="004D4E03" w:rsidRDefault="00B97D94" w:rsidP="006639E0">
      <w:pPr>
        <w:numPr>
          <w:ilvl w:val="0"/>
          <w:numId w:val="28"/>
        </w:numPr>
        <w:spacing w:before="240"/>
      </w:pPr>
      <w:r>
        <w:t>Adjournment</w:t>
      </w:r>
      <w:r w:rsidR="00202EC4">
        <w:t xml:space="preserve">  4:</w:t>
      </w:r>
      <w:r w:rsidR="00886162">
        <w:t>49</w:t>
      </w:r>
    </w:p>
    <w:p w14:paraId="7042506B" w14:textId="77777777" w:rsidR="00886162" w:rsidRDefault="00886162" w:rsidP="00886162">
      <w:pPr>
        <w:spacing w:before="240"/>
        <w:ind w:left="360"/>
      </w:pPr>
    </w:p>
    <w:p w14:paraId="333B1ABC" w14:textId="6ED90A2B" w:rsidR="007B25D3" w:rsidRPr="00FB3FAB" w:rsidRDefault="00417209" w:rsidP="006639E0">
      <w:pPr>
        <w:rPr>
          <w:i/>
        </w:rPr>
      </w:pPr>
      <w:r w:rsidRPr="00FB3FAB">
        <w:rPr>
          <w:i/>
        </w:rPr>
        <w:t xml:space="preserve">Next Meeting:  </w:t>
      </w:r>
      <w:r w:rsidR="006639E0">
        <w:rPr>
          <w:i/>
        </w:rPr>
        <w:t>September</w:t>
      </w:r>
      <w:r w:rsidR="00576FDA">
        <w:rPr>
          <w:i/>
        </w:rPr>
        <w:t xml:space="preserve"> 2</w:t>
      </w:r>
      <w:r w:rsidR="00977211">
        <w:rPr>
          <w:i/>
        </w:rPr>
        <w:t>5</w:t>
      </w:r>
      <w:r w:rsidR="00763819">
        <w:rPr>
          <w:i/>
        </w:rPr>
        <w:t>, 2017</w:t>
      </w:r>
    </w:p>
    <w:sectPr w:rsidR="007B25D3" w:rsidRPr="00FB3FAB" w:rsidSect="00B33E4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BA1"/>
    <w:multiLevelType w:val="hybridMultilevel"/>
    <w:tmpl w:val="5144FEF8"/>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0DC4"/>
    <w:multiLevelType w:val="hybridMultilevel"/>
    <w:tmpl w:val="E8F0F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05CC"/>
    <w:multiLevelType w:val="hybridMultilevel"/>
    <w:tmpl w:val="321EFD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01F0"/>
    <w:multiLevelType w:val="multilevel"/>
    <w:tmpl w:val="8CDA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11C7"/>
    <w:multiLevelType w:val="hybridMultilevel"/>
    <w:tmpl w:val="435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27D2"/>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044AF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6363EA"/>
    <w:multiLevelType w:val="multilevel"/>
    <w:tmpl w:val="29AE8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844215"/>
    <w:multiLevelType w:val="multilevel"/>
    <w:tmpl w:val="800015B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EF0F32"/>
    <w:multiLevelType w:val="hybridMultilevel"/>
    <w:tmpl w:val="29AE8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962968"/>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6B444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B06AF1"/>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E055D"/>
    <w:multiLevelType w:val="hybridMultilevel"/>
    <w:tmpl w:val="3A0C4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46A3C"/>
    <w:multiLevelType w:val="multilevel"/>
    <w:tmpl w:val="C734C1AE"/>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nsid w:val="39D14845"/>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9B6BCB"/>
    <w:multiLevelType w:val="hybridMultilevel"/>
    <w:tmpl w:val="132CCFF0"/>
    <w:lvl w:ilvl="0" w:tplc="0409000F">
      <w:start w:val="1"/>
      <w:numFmt w:val="decimal"/>
      <w:lvlText w:val="%1."/>
      <w:lvlJc w:val="left"/>
      <w:pPr>
        <w:ind w:left="720" w:hanging="360"/>
      </w:pPr>
      <w:rPr>
        <w:rFonts w:hint="default"/>
      </w:rPr>
    </w:lvl>
    <w:lvl w:ilvl="1" w:tplc="BA7474C6">
      <w:start w:val="1"/>
      <w:numFmt w:val="lowerLetter"/>
      <w:lvlText w:val="%2."/>
      <w:lvlJc w:val="left"/>
      <w:pPr>
        <w:ind w:left="720" w:hanging="360"/>
      </w:pPr>
      <w:rPr>
        <w:rFonts w:hint="default"/>
      </w:rPr>
    </w:lvl>
    <w:lvl w:ilvl="2" w:tplc="ABE29542">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F56FD"/>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441695"/>
    <w:multiLevelType w:val="multilevel"/>
    <w:tmpl w:val="6DC8026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396EEE"/>
    <w:multiLevelType w:val="hybridMultilevel"/>
    <w:tmpl w:val="B9F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C72D4"/>
    <w:multiLevelType w:val="multilevel"/>
    <w:tmpl w:val="321EFD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D9483D"/>
    <w:multiLevelType w:val="hybridMultilevel"/>
    <w:tmpl w:val="330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E7E6D"/>
    <w:multiLevelType w:val="hybridMultilevel"/>
    <w:tmpl w:val="FF249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E3778"/>
    <w:multiLevelType w:val="multilevel"/>
    <w:tmpl w:val="00F4F5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135F2F"/>
    <w:multiLevelType w:val="hybridMultilevel"/>
    <w:tmpl w:val="B7A2654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44ED4"/>
    <w:multiLevelType w:val="multilevel"/>
    <w:tmpl w:val="B9F4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65DF0"/>
    <w:multiLevelType w:val="multilevel"/>
    <w:tmpl w:val="FF249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D63A9E"/>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CE7451"/>
    <w:multiLevelType w:val="hybridMultilevel"/>
    <w:tmpl w:val="48BE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33"/>
  </w:num>
  <w:num w:numId="5">
    <w:abstractNumId w:val="28"/>
  </w:num>
  <w:num w:numId="6">
    <w:abstractNumId w:val="12"/>
  </w:num>
  <w:num w:numId="7">
    <w:abstractNumId w:val="34"/>
  </w:num>
  <w:num w:numId="8">
    <w:abstractNumId w:val="30"/>
  </w:num>
  <w:num w:numId="9">
    <w:abstractNumId w:val="22"/>
  </w:num>
  <w:num w:numId="10">
    <w:abstractNumId w:val="7"/>
  </w:num>
  <w:num w:numId="11">
    <w:abstractNumId w:val="25"/>
  </w:num>
  <w:num w:numId="12">
    <w:abstractNumId w:val="2"/>
  </w:num>
  <w:num w:numId="13">
    <w:abstractNumId w:val="23"/>
  </w:num>
  <w:num w:numId="14">
    <w:abstractNumId w:val="4"/>
  </w:num>
  <w:num w:numId="15">
    <w:abstractNumId w:val="17"/>
  </w:num>
  <w:num w:numId="16">
    <w:abstractNumId w:val="18"/>
  </w:num>
  <w:num w:numId="17">
    <w:abstractNumId w:val="19"/>
  </w:num>
  <w:num w:numId="18">
    <w:abstractNumId w:val="27"/>
  </w:num>
  <w:num w:numId="19">
    <w:abstractNumId w:val="20"/>
  </w:num>
  <w:num w:numId="20">
    <w:abstractNumId w:val="32"/>
  </w:num>
  <w:num w:numId="21">
    <w:abstractNumId w:val="0"/>
  </w:num>
  <w:num w:numId="22">
    <w:abstractNumId w:val="1"/>
  </w:num>
  <w:num w:numId="23">
    <w:abstractNumId w:val="29"/>
  </w:num>
  <w:num w:numId="24">
    <w:abstractNumId w:val="3"/>
  </w:num>
  <w:num w:numId="25">
    <w:abstractNumId w:val="13"/>
  </w:num>
  <w:num w:numId="26">
    <w:abstractNumId w:val="26"/>
  </w:num>
  <w:num w:numId="27">
    <w:abstractNumId w:val="6"/>
  </w:num>
  <w:num w:numId="28">
    <w:abstractNumId w:val="24"/>
  </w:num>
  <w:num w:numId="29">
    <w:abstractNumId w:val="11"/>
  </w:num>
  <w:num w:numId="30">
    <w:abstractNumId w:val="15"/>
  </w:num>
  <w:num w:numId="31">
    <w:abstractNumId w:val="31"/>
  </w:num>
  <w:num w:numId="32">
    <w:abstractNumId w:val="10"/>
  </w:num>
  <w:num w:numId="33">
    <w:abstractNumId w:val="8"/>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B33E4E"/>
    <w:rsid w:val="00007432"/>
    <w:rsid w:val="00035EB0"/>
    <w:rsid w:val="00040B1C"/>
    <w:rsid w:val="00061607"/>
    <w:rsid w:val="00076BD0"/>
    <w:rsid w:val="000D258E"/>
    <w:rsid w:val="000D39E0"/>
    <w:rsid w:val="000F0AAC"/>
    <w:rsid w:val="000F5468"/>
    <w:rsid w:val="00101C1F"/>
    <w:rsid w:val="00103819"/>
    <w:rsid w:val="00107C8B"/>
    <w:rsid w:val="0011295B"/>
    <w:rsid w:val="001E7BA2"/>
    <w:rsid w:val="00202EC4"/>
    <w:rsid w:val="002242DD"/>
    <w:rsid w:val="002271BF"/>
    <w:rsid w:val="00233C6B"/>
    <w:rsid w:val="002E209D"/>
    <w:rsid w:val="002F61CE"/>
    <w:rsid w:val="003047B8"/>
    <w:rsid w:val="00306A29"/>
    <w:rsid w:val="003178BA"/>
    <w:rsid w:val="003D077F"/>
    <w:rsid w:val="003F7DA3"/>
    <w:rsid w:val="00417209"/>
    <w:rsid w:val="0048147E"/>
    <w:rsid w:val="004876B7"/>
    <w:rsid w:val="004D4E03"/>
    <w:rsid w:val="0052060A"/>
    <w:rsid w:val="00524702"/>
    <w:rsid w:val="00544367"/>
    <w:rsid w:val="00576FDA"/>
    <w:rsid w:val="00582DC8"/>
    <w:rsid w:val="005836FE"/>
    <w:rsid w:val="00590F37"/>
    <w:rsid w:val="005C05E1"/>
    <w:rsid w:val="005F4CA4"/>
    <w:rsid w:val="005F5BE1"/>
    <w:rsid w:val="00603764"/>
    <w:rsid w:val="00647E01"/>
    <w:rsid w:val="006639E0"/>
    <w:rsid w:val="006850BE"/>
    <w:rsid w:val="00686B2F"/>
    <w:rsid w:val="0069549E"/>
    <w:rsid w:val="00697BA2"/>
    <w:rsid w:val="006A213F"/>
    <w:rsid w:val="00740E40"/>
    <w:rsid w:val="00763819"/>
    <w:rsid w:val="00785A65"/>
    <w:rsid w:val="007A07F2"/>
    <w:rsid w:val="007B25D3"/>
    <w:rsid w:val="007E6C0F"/>
    <w:rsid w:val="007F2201"/>
    <w:rsid w:val="007F7520"/>
    <w:rsid w:val="00802058"/>
    <w:rsid w:val="00816247"/>
    <w:rsid w:val="00817364"/>
    <w:rsid w:val="00842CDB"/>
    <w:rsid w:val="00845083"/>
    <w:rsid w:val="00886162"/>
    <w:rsid w:val="00892494"/>
    <w:rsid w:val="008A5873"/>
    <w:rsid w:val="008B5B31"/>
    <w:rsid w:val="008E1724"/>
    <w:rsid w:val="009412EA"/>
    <w:rsid w:val="00953388"/>
    <w:rsid w:val="00953A25"/>
    <w:rsid w:val="00977211"/>
    <w:rsid w:val="009C745D"/>
    <w:rsid w:val="009D2E63"/>
    <w:rsid w:val="009E476A"/>
    <w:rsid w:val="00A03411"/>
    <w:rsid w:val="00A52A6C"/>
    <w:rsid w:val="00A63A69"/>
    <w:rsid w:val="00A71F14"/>
    <w:rsid w:val="00A768A7"/>
    <w:rsid w:val="00A8045D"/>
    <w:rsid w:val="00AC3BCB"/>
    <w:rsid w:val="00AE453F"/>
    <w:rsid w:val="00B33E4E"/>
    <w:rsid w:val="00B365BC"/>
    <w:rsid w:val="00B6122E"/>
    <w:rsid w:val="00B65B58"/>
    <w:rsid w:val="00B85E7C"/>
    <w:rsid w:val="00B97D94"/>
    <w:rsid w:val="00BB6598"/>
    <w:rsid w:val="00BD2162"/>
    <w:rsid w:val="00BD742D"/>
    <w:rsid w:val="00C01B8F"/>
    <w:rsid w:val="00C15C47"/>
    <w:rsid w:val="00C338DA"/>
    <w:rsid w:val="00C61C49"/>
    <w:rsid w:val="00C8177A"/>
    <w:rsid w:val="00C9790E"/>
    <w:rsid w:val="00CD503B"/>
    <w:rsid w:val="00D4518B"/>
    <w:rsid w:val="00D50F55"/>
    <w:rsid w:val="00D53F5F"/>
    <w:rsid w:val="00D82023"/>
    <w:rsid w:val="00DB058D"/>
    <w:rsid w:val="00DC4693"/>
    <w:rsid w:val="00E07C67"/>
    <w:rsid w:val="00E449EC"/>
    <w:rsid w:val="00E44DF7"/>
    <w:rsid w:val="00E81248"/>
    <w:rsid w:val="00E86D67"/>
    <w:rsid w:val="00E91425"/>
    <w:rsid w:val="00E94524"/>
    <w:rsid w:val="00F33EAF"/>
    <w:rsid w:val="00F83CE4"/>
    <w:rsid w:val="00FB3FAB"/>
    <w:rsid w:val="00FF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C5D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character" w:styleId="Strong">
    <w:name w:val="Strong"/>
    <w:basedOn w:val="DefaultParagraphFont"/>
    <w:uiPriority w:val="22"/>
    <w:qFormat/>
    <w:rsid w:val="006639E0"/>
    <w:rPr>
      <w:b/>
      <w:bCs/>
    </w:rPr>
  </w:style>
  <w:style w:type="character" w:styleId="Emphasis">
    <w:name w:val="Emphasis"/>
    <w:basedOn w:val="DefaultParagraphFont"/>
    <w:uiPriority w:val="20"/>
    <w:qFormat/>
    <w:rsid w:val="002E209D"/>
    <w:rPr>
      <w:i/>
      <w:iCs/>
    </w:rPr>
  </w:style>
  <w:style w:type="paragraph" w:styleId="BalloonText">
    <w:name w:val="Balloon Text"/>
    <w:basedOn w:val="Normal"/>
    <w:link w:val="BalloonTextChar"/>
    <w:uiPriority w:val="99"/>
    <w:semiHidden/>
    <w:unhideWhenUsed/>
    <w:rsid w:val="00FF19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91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Medicine</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Bauer</dc:creator>
  <cp:keywords/>
  <dc:description/>
  <cp:lastModifiedBy>Microsoft Office User</cp:lastModifiedBy>
  <cp:revision>2</cp:revision>
  <cp:lastPrinted>2017-01-20T17:25:00Z</cp:lastPrinted>
  <dcterms:created xsi:type="dcterms:W3CDTF">2017-04-21T18:14:00Z</dcterms:created>
  <dcterms:modified xsi:type="dcterms:W3CDTF">2017-04-21T18:14:00Z</dcterms:modified>
</cp:coreProperties>
</file>